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spacing w:line="54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spacing w:val="8"/>
          <w:sz w:val="44"/>
          <w:szCs w:val="44"/>
          <w:lang w:eastAsia="zh-CN"/>
        </w:rPr>
        <w:t>抚顺县第六批县级非物质文化遗产名录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tbl>
      <w:tblPr>
        <w:tblStyle w:val="4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2551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</w:trPr>
        <w:tc>
          <w:tcPr>
            <w:tcW w:w="15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项目名称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类别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保护单位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代表性传承人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6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沙画</w:t>
            </w:r>
          </w:p>
        </w:tc>
        <w:tc>
          <w:tcPr>
            <w:tcW w:w="155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传统美术</w:t>
            </w:r>
          </w:p>
        </w:tc>
        <w:tc>
          <w:tcPr>
            <w:tcW w:w="255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上马镇四家子村</w:t>
            </w:r>
          </w:p>
        </w:tc>
        <w:tc>
          <w:tcPr>
            <w:tcW w:w="269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6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鲜族拌菜</w:t>
            </w:r>
          </w:p>
        </w:tc>
        <w:tc>
          <w:tcPr>
            <w:tcW w:w="155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传统美食</w:t>
            </w:r>
          </w:p>
        </w:tc>
        <w:tc>
          <w:tcPr>
            <w:tcW w:w="255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救兵镇马鲜村</w:t>
            </w:r>
          </w:p>
        </w:tc>
        <w:tc>
          <w:tcPr>
            <w:tcW w:w="269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李应实、金太顺等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077F0"/>
    <w:rsid w:val="5E30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rFonts w:eastAsia="小标宋"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2020-11-25T07:24:00Z</dcterms:created>
  <dc:creator>WPS_1458524506</dc:creator>
  <cp:lastModifiedBy>WPS_1458524506</cp:lastModifiedBy>
  <dcterms:modified xsi:type="dcterms:W3CDTF">2020-11-25T07:25:09Z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