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rPr>
      </w:pPr>
      <w:r>
        <w:rPr>
          <w:rFonts w:hint="eastAsia" w:ascii="宋体" w:hAnsi="宋体" w:eastAsia="宋体" w:cs="宋体"/>
          <w:b/>
          <w:bCs/>
          <w:sz w:val="44"/>
          <w:szCs w:val="44"/>
          <w:lang w:val="en-US" w:eastAsia="zh-CN"/>
        </w:rPr>
        <w:t>抚顺县应急管理局</w:t>
      </w:r>
      <w:r>
        <w:rPr>
          <w:rFonts w:hint="eastAsia" w:ascii="宋体" w:hAnsi="宋体" w:eastAsia="宋体" w:cs="宋体"/>
          <w:b/>
          <w:bCs/>
          <w:sz w:val="44"/>
          <w:szCs w:val="44"/>
        </w:rPr>
        <w:t>党政主要负责人</w:t>
      </w:r>
      <w:r>
        <w:rPr>
          <w:rFonts w:hint="eastAsia" w:ascii="宋体" w:hAnsi="宋体" w:eastAsia="宋体" w:cs="宋体"/>
          <w:b/>
          <w:bCs/>
          <w:sz w:val="44"/>
          <w:szCs w:val="44"/>
          <w:lang w:eastAsia="zh-CN"/>
        </w:rPr>
        <w:t>履</w:t>
      </w:r>
      <w:r>
        <w:rPr>
          <w:rFonts w:hint="eastAsia" w:ascii="宋体" w:hAnsi="宋体" w:eastAsia="宋体" w:cs="宋体"/>
          <w:b/>
          <w:bCs/>
          <w:sz w:val="44"/>
          <w:szCs w:val="44"/>
        </w:rPr>
        <w:t>行</w:t>
      </w:r>
    </w:p>
    <w:p>
      <w:pPr>
        <w:jc w:val="center"/>
        <w:rPr>
          <w:rFonts w:hint="eastAsia" w:ascii="宋体" w:hAnsi="宋体" w:eastAsia="宋体" w:cs="宋体"/>
          <w:b/>
          <w:bCs/>
          <w:sz w:val="44"/>
          <w:szCs w:val="44"/>
        </w:rPr>
      </w:pPr>
      <w:r>
        <w:rPr>
          <w:rFonts w:hint="eastAsia" w:ascii="宋体" w:hAnsi="宋体" w:eastAsia="宋体" w:cs="宋体"/>
          <w:b/>
          <w:bCs/>
          <w:sz w:val="44"/>
          <w:szCs w:val="44"/>
        </w:rPr>
        <w:t>推进法治建设第一责任人职责清单</w:t>
      </w:r>
    </w:p>
    <w:p>
      <w:pPr>
        <w:rPr>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为深入贯彻习近平法治思想，持续推动党政主要负责人 切实履行推进法治建设第一责任人职责，根据中共中央办公厅、国务院办公厅《党政主要负责人履行推进法治建设第一责任人职责规定》《辽宁省党政主要负责人履行推进法治建设第一责任人职责清单》，结合</w:t>
      </w:r>
      <w:r>
        <w:rPr>
          <w:rFonts w:hint="eastAsia" w:ascii="仿宋" w:hAnsi="仿宋" w:eastAsia="仿宋" w:cs="仿宋"/>
          <w:sz w:val="32"/>
          <w:szCs w:val="32"/>
          <w:lang w:val="en-US" w:eastAsia="zh-CN"/>
        </w:rPr>
        <w:t>县应急管理局</w:t>
      </w:r>
      <w:r>
        <w:rPr>
          <w:rFonts w:hint="eastAsia" w:ascii="仿宋" w:hAnsi="仿宋" w:eastAsia="仿宋" w:cs="仿宋"/>
          <w:sz w:val="32"/>
          <w:szCs w:val="32"/>
        </w:rPr>
        <w:t>实际，制定</w:t>
      </w:r>
      <w:r>
        <w:rPr>
          <w:rFonts w:hint="eastAsia" w:ascii="仿宋" w:hAnsi="仿宋" w:eastAsia="仿宋" w:cs="仿宋"/>
          <w:sz w:val="32"/>
          <w:szCs w:val="32"/>
          <w:lang w:val="en-US" w:eastAsia="zh-CN"/>
        </w:rPr>
        <w:t>本单位</w:t>
      </w:r>
      <w:r>
        <w:rPr>
          <w:rFonts w:hint="eastAsia" w:ascii="仿宋" w:hAnsi="仿宋" w:eastAsia="仿宋" w:cs="仿宋"/>
          <w:sz w:val="32"/>
          <w:szCs w:val="32"/>
        </w:rPr>
        <w:t>党政主要负责人履行推进法治建设第一责任人职责清单如下。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一、严格遵循基本原则，确保正确政治方向</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应急管理局</w:t>
      </w:r>
      <w:r>
        <w:rPr>
          <w:rFonts w:hint="eastAsia" w:ascii="仿宋" w:hAnsi="仿宋" w:eastAsia="仿宋" w:cs="仿宋"/>
          <w:sz w:val="32"/>
          <w:szCs w:val="32"/>
        </w:rPr>
        <w:t>党政主要负责人履行推进法治建设第一责任人职责，必须遵循以下原则:</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（一）坚持带头深入学习贯彻习近平法治思想，贯彻落实习近平总书记关于法治建设的重要指示批示精神；</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（二）坚持党的领导、人民当家</w:t>
      </w:r>
      <w:r>
        <w:rPr>
          <w:rFonts w:hint="eastAsia" w:ascii="仿宋" w:hAnsi="仿宋" w:eastAsia="仿宋" w:cs="仿宋"/>
          <w:sz w:val="32"/>
          <w:szCs w:val="32"/>
          <w:lang w:eastAsia="zh-CN"/>
        </w:rPr>
        <w:t>作</w:t>
      </w:r>
      <w:r>
        <w:rPr>
          <w:rFonts w:hint="eastAsia" w:ascii="仿宋" w:hAnsi="仿宋" w:eastAsia="仿宋" w:cs="仿宋"/>
          <w:sz w:val="32"/>
          <w:szCs w:val="32"/>
        </w:rPr>
        <w:t>主、依法治国有机统一；</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（三）坚持宪法法律至上，反对以言代法、以权压法、徇私枉法;</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（四）坚持统筹协调，做到依法治国、依法执政、依法</w:t>
      </w:r>
    </w:p>
    <w:p>
      <w:pPr>
        <w:keepNext w:val="0"/>
        <w:keepLines w:val="0"/>
        <w:pageBreakBefore w:val="0"/>
        <w:widowControl w:val="0"/>
        <w:kinsoku/>
        <w:wordWrap/>
        <w:overflowPunct/>
        <w:topLinePunct w:val="0"/>
        <w:autoSpaceDE/>
        <w:autoSpaceDN/>
        <w:bidi w:val="0"/>
        <w:adjustRightInd/>
        <w:snapToGrid/>
        <w:spacing w:line="600" w:lineRule="exact"/>
        <w:ind w:left="960" w:leftChars="0" w:hanging="960" w:hangingChars="300"/>
        <w:textAlignment w:val="auto"/>
        <w:rPr>
          <w:rFonts w:hint="eastAsia" w:ascii="仿宋" w:hAnsi="仿宋" w:eastAsia="仿宋" w:cs="仿宋"/>
          <w:sz w:val="32"/>
          <w:szCs w:val="32"/>
          <w:lang w:eastAsia="zh-CN"/>
        </w:rPr>
      </w:pPr>
      <w:r>
        <w:rPr>
          <w:rFonts w:hint="eastAsia" w:ascii="仿宋" w:hAnsi="仿宋" w:eastAsia="仿宋" w:cs="仿宋"/>
          <w:sz w:val="32"/>
          <w:szCs w:val="32"/>
        </w:rPr>
        <w:t>行政共同推进，法治国家、法治政府、法治社会一体建设</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（五）坚持权责一致，确保有权必有责、有责要担当、失责必</w:t>
      </w:r>
      <w:r>
        <w:rPr>
          <w:rFonts w:hint="eastAsia" w:ascii="仿宋" w:hAnsi="仿宋" w:eastAsia="仿宋" w:cs="仿宋"/>
          <w:sz w:val="32"/>
          <w:szCs w:val="32"/>
          <w:lang w:eastAsia="zh-CN"/>
        </w:rPr>
        <w:t>追</w:t>
      </w:r>
      <w:r>
        <w:rPr>
          <w:rFonts w:hint="eastAsia" w:ascii="仿宋" w:hAnsi="仿宋" w:eastAsia="仿宋" w:cs="仿宋"/>
          <w:sz w:val="32"/>
          <w:szCs w:val="32"/>
        </w:rPr>
        <w:t>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（六）坚持以身作则，以上率下，带头尊法学法守法用法。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sz w:val="32"/>
          <w:szCs w:val="32"/>
        </w:rPr>
      </w:pPr>
      <w:r>
        <w:rPr>
          <w:rFonts w:hint="eastAsia" w:ascii="黑体" w:hAnsi="黑体" w:eastAsia="黑体" w:cs="黑体"/>
          <w:b w:val="0"/>
          <w:bCs/>
          <w:sz w:val="32"/>
          <w:szCs w:val="32"/>
        </w:rPr>
        <w:t>二、严抓责任落实，坚决做到以上率下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应急管理局</w:t>
      </w:r>
      <w:r>
        <w:rPr>
          <w:rFonts w:hint="eastAsia" w:ascii="仿宋" w:hAnsi="仿宋" w:eastAsia="仿宋" w:cs="仿宋"/>
          <w:sz w:val="32"/>
          <w:szCs w:val="32"/>
        </w:rPr>
        <w:t>党政主要负责人作为推进法治建设第一责任人，应当做到: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（一）切实履行依法治国组织者、推动者和实践者的职责，推动</w:t>
      </w:r>
      <w:r>
        <w:rPr>
          <w:rFonts w:hint="eastAsia" w:ascii="仿宋" w:hAnsi="仿宋" w:eastAsia="仿宋" w:cs="仿宋"/>
          <w:sz w:val="32"/>
          <w:szCs w:val="32"/>
          <w:lang w:eastAsia="zh-CN"/>
        </w:rPr>
        <w:t>应急管理局</w:t>
      </w:r>
      <w:r>
        <w:rPr>
          <w:rFonts w:hint="eastAsia" w:ascii="仿宋" w:hAnsi="仿宋" w:eastAsia="仿宋" w:cs="仿宋"/>
          <w:sz w:val="32"/>
          <w:szCs w:val="32"/>
        </w:rPr>
        <w:t>贯彻落实党中央、国务院关于法治建设的重大决策部署；</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）自觉运用法治思维和法治方式深化改革、推动发展、化解矛盾、维护稳定、应对风险；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）对法治建设工作亲自部署、重大问题亲自过问、重点环节</w:t>
      </w:r>
      <w:r>
        <w:rPr>
          <w:rFonts w:hint="eastAsia" w:ascii="仿宋" w:hAnsi="仿宋" w:eastAsia="仿宋" w:cs="仿宋"/>
          <w:sz w:val="32"/>
          <w:szCs w:val="32"/>
          <w:lang w:eastAsia="zh-CN"/>
        </w:rPr>
        <w:t>亲</w:t>
      </w:r>
      <w:r>
        <w:rPr>
          <w:rFonts w:hint="eastAsia" w:ascii="仿宋" w:hAnsi="仿宋" w:eastAsia="仿宋" w:cs="仿宋"/>
          <w:sz w:val="32"/>
          <w:szCs w:val="32"/>
        </w:rPr>
        <w:t>自协调、重要任务亲自督办，把</w:t>
      </w:r>
      <w:r>
        <w:rPr>
          <w:rFonts w:hint="eastAsia" w:ascii="仿宋" w:hAnsi="仿宋" w:eastAsia="仿宋" w:cs="仿宋"/>
          <w:sz w:val="32"/>
          <w:szCs w:val="32"/>
          <w:lang w:eastAsia="zh-CN"/>
        </w:rPr>
        <w:t>应急管理局</w:t>
      </w:r>
      <w:r>
        <w:rPr>
          <w:rFonts w:hint="eastAsia" w:ascii="仿宋" w:hAnsi="仿宋" w:eastAsia="仿宋" w:cs="仿宋"/>
          <w:sz w:val="32"/>
          <w:szCs w:val="32"/>
        </w:rPr>
        <w:t>各项工作纳入法治化轨道。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三、严格对标对表，确保实现高质量推进</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应急管理局党政主要负责人在推进法治建设中应当履行以下主要职责：</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（一）</w:t>
      </w:r>
      <w:r>
        <w:rPr>
          <w:rFonts w:hint="eastAsia" w:ascii="仿宋" w:hAnsi="仿宋" w:eastAsia="仿宋" w:cs="仿宋"/>
          <w:sz w:val="32"/>
          <w:szCs w:val="32"/>
        </w:rPr>
        <w:t>充分发挥党委在推进法治建设工作中的领导作用，健全党委领导法治建设的工作制度和机制</w:t>
      </w:r>
      <w:r>
        <w:rPr>
          <w:rFonts w:hint="eastAsia" w:ascii="仿宋" w:hAnsi="仿宋" w:eastAsia="仿宋" w:cs="仿宋"/>
          <w:sz w:val="32"/>
          <w:szCs w:val="32"/>
          <w:lang w:eastAsia="zh-CN"/>
        </w:rPr>
        <w:t>，</w:t>
      </w:r>
      <w:r>
        <w:rPr>
          <w:rFonts w:hint="default" w:ascii="仿宋" w:hAnsi="仿宋" w:eastAsia="仿宋" w:cs="仿宋"/>
          <w:sz w:val="32"/>
          <w:szCs w:val="32"/>
        </w:rPr>
        <w:t>将法治建设纳入局党委全年工作重点，明确工作目标、主要任务和具体举措，作为重大事项督促落实。局党委会议每年至少听取1次法治建设工作汇报，及时研究解决法治建设中的重大问题</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w:t>
      </w:r>
      <w:r>
        <w:rPr>
          <w:rFonts w:hint="eastAsia" w:ascii="仿宋" w:hAnsi="仿宋" w:eastAsia="仿宋" w:cs="仿宋"/>
          <w:sz w:val="32"/>
          <w:szCs w:val="32"/>
        </w:rPr>
        <w:t>坚持全面从严治党、依规治党，加强法规制度建设，提高法规制度执行力。把法规制度建设纳入党的建设总体安排</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w:t>
      </w:r>
      <w:r>
        <w:rPr>
          <w:rFonts w:hint="eastAsia" w:ascii="仿宋" w:hAnsi="仿宋" w:eastAsia="仿宋" w:cs="仿宋"/>
          <w:sz w:val="32"/>
          <w:szCs w:val="32"/>
        </w:rPr>
        <w:t>严格重大行政决策审查程序。全面落实行政机关重大行政决策合法性审查机制，未经法制机构合法性审查或经审查不合法的重大行政决策，不得提交讨论</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（四）</w:t>
      </w:r>
      <w:r>
        <w:rPr>
          <w:rFonts w:hint="eastAsia" w:ascii="仿宋" w:hAnsi="仿宋" w:eastAsia="仿宋" w:cs="仿宋"/>
          <w:sz w:val="32"/>
          <w:szCs w:val="32"/>
        </w:rPr>
        <w:t>加强规范性文件管理，推进行政决策、执行、管理、服务和结果公开</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（五）</w:t>
      </w:r>
      <w:r>
        <w:rPr>
          <w:rFonts w:hint="eastAsia" w:ascii="仿宋" w:hAnsi="仿宋" w:eastAsia="仿宋" w:cs="仿宋"/>
          <w:sz w:val="32"/>
          <w:szCs w:val="32"/>
        </w:rPr>
        <w:t>健全领导班子集体学法、领导干部任前法律知识考试等制度，加强党员领导干部法治教育培训，提升运用法治思维和法治方式推动工作的能力水平</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（六）</w:t>
      </w:r>
      <w:r>
        <w:rPr>
          <w:rFonts w:hint="eastAsia" w:ascii="仿宋" w:hAnsi="仿宋" w:eastAsia="仿宋" w:cs="仿宋"/>
          <w:sz w:val="32"/>
          <w:szCs w:val="32"/>
        </w:rPr>
        <w:t>坚持重视法治素养和</w:t>
      </w:r>
      <w:r>
        <w:rPr>
          <w:rFonts w:hint="eastAsia" w:ascii="仿宋" w:hAnsi="仿宋" w:eastAsia="仿宋" w:cs="仿宋"/>
          <w:sz w:val="32"/>
          <w:szCs w:val="32"/>
          <w:lang w:eastAsia="zh-CN"/>
        </w:rPr>
        <w:t>法治</w:t>
      </w:r>
      <w:r>
        <w:rPr>
          <w:rFonts w:hint="eastAsia" w:ascii="仿宋" w:hAnsi="仿宋" w:eastAsia="仿宋" w:cs="仿宋"/>
          <w:sz w:val="32"/>
          <w:szCs w:val="32"/>
        </w:rPr>
        <w:t>能力的用人导向，把遵守法律、依法办事作为考察干部的重要内容，在相同条件下优先提拔使用法治素养好、依法办事能力强的干部</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（七）</w:t>
      </w:r>
      <w:r>
        <w:rPr>
          <w:rFonts w:hint="eastAsia" w:ascii="仿宋" w:hAnsi="仿宋" w:eastAsia="仿宋" w:cs="仿宋"/>
          <w:sz w:val="32"/>
          <w:szCs w:val="32"/>
        </w:rPr>
        <w:t>完善和落实行政执法人员岗位培训制度，所有执法人员每年至少组织一次行政执法业务知识培训，政策法规科每年至少组织一次法律知识专题培训，着力提升行政执法队伍整体法律素质和执法能力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（八）</w:t>
      </w:r>
      <w:r>
        <w:rPr>
          <w:rFonts w:hint="eastAsia" w:ascii="仿宋" w:hAnsi="仿宋" w:eastAsia="仿宋" w:cs="仿宋"/>
          <w:sz w:val="32"/>
          <w:szCs w:val="32"/>
        </w:rPr>
        <w:t>依法全面履行政府</w:t>
      </w:r>
      <w:r>
        <w:rPr>
          <w:rFonts w:hint="eastAsia" w:ascii="仿宋" w:hAnsi="仿宋" w:eastAsia="仿宋" w:cs="仿宋"/>
          <w:sz w:val="32"/>
          <w:szCs w:val="32"/>
          <w:lang w:val="en-US" w:eastAsia="zh-CN"/>
        </w:rPr>
        <w:t>部门</w:t>
      </w:r>
      <w:r>
        <w:rPr>
          <w:rFonts w:hint="eastAsia" w:ascii="仿宋" w:hAnsi="仿宋" w:eastAsia="仿宋" w:cs="仿宋"/>
          <w:sz w:val="32"/>
          <w:szCs w:val="32"/>
        </w:rPr>
        <w:t>职能，完善行政组织和行政程序规章制度，推进机构、职能、权限、程序、责任法定化，推进综合行政执法体制改革</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（九）</w:t>
      </w:r>
      <w:r>
        <w:rPr>
          <w:rFonts w:hint="eastAsia" w:ascii="仿宋" w:hAnsi="仿宋" w:eastAsia="仿宋" w:cs="仿宋"/>
          <w:sz w:val="32"/>
          <w:szCs w:val="32"/>
        </w:rPr>
        <w:t>落实行政审批制度改革举措，优化行政审批运行机制，提高行政审批工作效率</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（十）</w:t>
      </w:r>
      <w:r>
        <w:rPr>
          <w:rFonts w:hint="eastAsia" w:ascii="仿宋" w:hAnsi="仿宋" w:eastAsia="仿宋" w:cs="仿宋"/>
          <w:sz w:val="32"/>
          <w:szCs w:val="32"/>
        </w:rPr>
        <w:t>加强行政执法规范化建设，全面深化行政执法“三项制度”。继续深化行政执法体制改革，加强行政执法事项动态调整</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（十一）</w:t>
      </w:r>
      <w:r>
        <w:rPr>
          <w:rFonts w:hint="eastAsia" w:ascii="仿宋" w:hAnsi="仿宋" w:eastAsia="仿宋" w:cs="仿宋"/>
          <w:sz w:val="32"/>
          <w:szCs w:val="32"/>
        </w:rPr>
        <w:t>加强权责清单运行管理，加强行政执法管理，推动执法规范化建设，落实行政执法责任制，健全行政执法与刑事司法衔接机制，促进严格规范公正文明执法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（十二）</w:t>
      </w:r>
      <w:r>
        <w:rPr>
          <w:rFonts w:hint="eastAsia" w:ascii="仿宋" w:hAnsi="仿宋" w:eastAsia="仿宋" w:cs="仿宋"/>
          <w:sz w:val="32"/>
          <w:szCs w:val="32"/>
        </w:rPr>
        <w:t>自觉维护司法权威，支持法院依法受理和审理行政案件，</w:t>
      </w:r>
      <w:bookmarkStart w:id="0" w:name="_GoBack"/>
      <w:bookmarkEnd w:id="0"/>
      <w:r>
        <w:rPr>
          <w:rFonts w:hint="eastAsia" w:ascii="仿宋" w:hAnsi="仿宋" w:eastAsia="仿宋" w:cs="仿宋"/>
          <w:sz w:val="32"/>
          <w:szCs w:val="32"/>
        </w:rPr>
        <w:t>依法履行行政应诉职责，尊重并执行法院生效裁判，加大对本单位履行法院生效裁判的考核和督查力度</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（十三）</w:t>
      </w:r>
      <w:r>
        <w:rPr>
          <w:rFonts w:hint="eastAsia" w:ascii="仿宋" w:hAnsi="仿宋" w:eastAsia="仿宋" w:cs="仿宋"/>
          <w:sz w:val="32"/>
          <w:szCs w:val="32"/>
        </w:rPr>
        <w:t>局党政主要负责人应当将履行推进法治建设第一责任人职责情况列入年度述职内容，推动法治建设述职报告制度化、常态化。</w:t>
      </w:r>
    </w:p>
    <w:p>
      <w:pPr>
        <w:pStyle w:val="2"/>
        <w:rPr>
          <w:rFonts w:hint="eastAsia" w:ascii="仿宋" w:hAnsi="仿宋" w:eastAsia="仿宋" w:cs="仿宋"/>
          <w:sz w:val="32"/>
          <w:szCs w:val="32"/>
        </w:rPr>
      </w:pPr>
    </w:p>
    <w:p>
      <w:pPr>
        <w:pStyle w:val="2"/>
        <w:wordWrap w:val="0"/>
        <w:jc w:val="right"/>
        <w:rPr>
          <w:rFonts w:hint="default" w:ascii="仿宋" w:hAnsi="仿宋" w:eastAsia="仿宋" w:cs="仿宋"/>
          <w:i w:val="0"/>
          <w:kern w:val="2"/>
          <w:sz w:val="32"/>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gxMGQ1YWNmZDVjMzA3OThhMzkwNmZjNmZiMzA2NTYifQ=="/>
  </w:docVars>
  <w:rsids>
    <w:rsidRoot w:val="00000000"/>
    <w:rsid w:val="01FE2293"/>
    <w:rsid w:val="213C7D08"/>
    <w:rsid w:val="2447247A"/>
    <w:rsid w:val="269324BA"/>
    <w:rsid w:val="28353B41"/>
    <w:rsid w:val="3B5B1163"/>
    <w:rsid w:val="43B21B4A"/>
    <w:rsid w:val="4C3F2611"/>
    <w:rsid w:val="54F27FDD"/>
    <w:rsid w:val="63892928"/>
    <w:rsid w:val="6E1A11E3"/>
    <w:rsid w:val="74512B28"/>
    <w:rsid w:val="78001ED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qFormat="1"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HTML Address"/>
    <w:basedOn w:val="1"/>
    <w:unhideWhenUsed/>
    <w:qFormat/>
    <w:uiPriority w:val="0"/>
    <w:rPr>
      <w:rFonts w:hint="eastAsia" w:ascii="仿宋_GB2312" w:eastAsia="仿宋_GB2312"/>
      <w:i/>
      <w:sz w:val="32"/>
      <w:szCs w:val="32"/>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semiHidden/>
    <w:qFormat/>
    <w:uiPriority w:val="99"/>
    <w:rPr>
      <w:sz w:val="18"/>
      <w:szCs w:val="18"/>
    </w:rPr>
  </w:style>
  <w:style w:type="character" w:customStyle="1" w:styleId="9">
    <w:name w:val="页脚 Char"/>
    <w:basedOn w:val="7"/>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1648</Words>
  <Characters>1670</Characters>
  <Lines>38</Lines>
  <Paragraphs>10</Paragraphs>
  <TotalTime>198</TotalTime>
  <ScaleCrop>false</ScaleCrop>
  <LinksUpToDate>false</LinksUpToDate>
  <CharactersWithSpaces>1678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2023-04-17T14:09:00Z</dcterms:created>
  <dc:creator>123</dc:creator>
  <cp:lastModifiedBy>小手拔凉</cp:lastModifiedBy>
  <cp:lastPrinted>2023-04-26T01:53:00Z</cp:lastPrinted>
  <dcterms:modified xsi:type="dcterms:W3CDTF">2023-12-22T07:22:27Z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073B9B002752A23250EA3D648C1DD9BB_32</vt:lpwstr>
  </property>
  <property fmtid="{D5CDD505-2E9C-101B-9397-08002B2CF9AE}" pid="3" name="KSOProductBuildVer">
    <vt:lpwstr>2052-12.1.0.15990</vt:lpwstr>
  </property>
</Properties>
</file>