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10" w:lineRule="atLeast"/>
        <w:jc w:val="center"/>
        <w:outlineLvl w:val="2"/>
        <w:rPr>
          <w:rFonts w:ascii="宋体" w:hAnsi="宋体" w:eastAsia="宋体" w:cs="宋体"/>
          <w:b/>
          <w:bCs/>
          <w:kern w:val="0"/>
          <w:sz w:val="44"/>
          <w:szCs w:val="44"/>
        </w:rPr>
      </w:pPr>
      <w:r>
        <w:rPr>
          <w:rFonts w:ascii="宋体" w:hAnsi="宋体" w:eastAsia="宋体" w:cs="宋体"/>
          <w:b/>
          <w:bCs/>
          <w:kern w:val="0"/>
          <w:sz w:val="44"/>
          <w:szCs w:val="44"/>
        </w:rPr>
        <w:t>抚顺</w:t>
      </w:r>
      <w:r>
        <w:rPr>
          <w:rFonts w:hint="eastAsia" w:ascii="宋体" w:hAnsi="宋体" w:eastAsia="宋体" w:cs="宋体"/>
          <w:b/>
          <w:bCs/>
          <w:kern w:val="0"/>
          <w:sz w:val="44"/>
          <w:szCs w:val="44"/>
        </w:rPr>
        <w:t>县</w:t>
      </w:r>
      <w:r>
        <w:rPr>
          <w:rFonts w:ascii="宋体" w:hAnsi="宋体" w:eastAsia="宋体" w:cs="宋体"/>
          <w:b/>
          <w:bCs/>
          <w:kern w:val="0"/>
          <w:sz w:val="44"/>
          <w:szCs w:val="44"/>
        </w:rPr>
        <w:t>统计局党政主要负责人履行推进</w:t>
      </w:r>
    </w:p>
    <w:p>
      <w:pPr>
        <w:widowControl/>
        <w:spacing w:line="510" w:lineRule="atLeast"/>
        <w:jc w:val="center"/>
        <w:outlineLvl w:val="2"/>
        <w:rPr>
          <w:rFonts w:hint="eastAsia" w:ascii="宋体" w:hAnsi="宋体" w:eastAsia="宋体" w:cs="宋体"/>
          <w:b/>
          <w:bCs/>
          <w:kern w:val="0"/>
          <w:sz w:val="44"/>
          <w:szCs w:val="44"/>
        </w:rPr>
      </w:pPr>
      <w:r>
        <w:rPr>
          <w:rFonts w:ascii="宋体" w:hAnsi="宋体" w:eastAsia="宋体" w:cs="宋体"/>
          <w:b/>
          <w:bCs/>
          <w:kern w:val="0"/>
          <w:sz w:val="44"/>
          <w:szCs w:val="44"/>
        </w:rPr>
        <w:t>法治建设第一责任人职责清单</w:t>
      </w:r>
    </w:p>
    <w:p>
      <w:pPr>
        <w:widowControl/>
        <w:spacing w:line="510" w:lineRule="atLeast"/>
        <w:jc w:val="center"/>
        <w:outlineLvl w:val="2"/>
        <w:rPr>
          <w:rFonts w:ascii="宋体" w:hAnsi="宋体" w:eastAsia="宋体" w:cs="宋体"/>
          <w:b/>
          <w:bCs/>
          <w:kern w:val="0"/>
          <w:sz w:val="36"/>
          <w:szCs w:val="36"/>
        </w:rPr>
      </w:pPr>
    </w:p>
    <w:p>
      <w:pPr>
        <w:keepNext w:val="0"/>
        <w:keepLines w:val="0"/>
        <w:pageBreakBefore w:val="0"/>
        <w:widowControl/>
        <w:kinsoku/>
        <w:wordWrap/>
        <w:overflowPunct/>
        <w:topLinePunct w:val="0"/>
        <w:autoSpaceDE/>
        <w:autoSpaceDN/>
        <w:bidi w:val="0"/>
        <w:adjustRightInd/>
        <w:snapToGrid/>
        <w:spacing w:line="580" w:lineRule="exact"/>
        <w:ind w:firstLine="646"/>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rPr>
        <w:t>为深入贯彻习近平法治思想，持续推动党政主要负责人切实履行推进法治建设第一责任人职责，根据中共中央办公厅、国务院办公厅《党政主要负责人履行推进法治建设第一责任人职责规定》《辽宁省党政主要负责人履行推进法治建设第一责任人职责清单》，结合县统计局实际，制定抚顺县统计局党政主要负责人履行推进法治建设第一责任人职责清单如下。</w:t>
      </w:r>
    </w:p>
    <w:p>
      <w:pPr>
        <w:keepNext w:val="0"/>
        <w:keepLines w:val="0"/>
        <w:pageBreakBefore w:val="0"/>
        <w:widowControl/>
        <w:kinsoku/>
        <w:wordWrap/>
        <w:overflowPunct/>
        <w:topLinePunct w:val="0"/>
        <w:autoSpaceDE/>
        <w:autoSpaceDN/>
        <w:bidi w:val="0"/>
        <w:adjustRightInd/>
        <w:snapToGrid/>
        <w:spacing w:line="580" w:lineRule="exact"/>
        <w:ind w:firstLine="646"/>
        <w:jc w:val="left"/>
        <w:textAlignment w:val="auto"/>
        <w:rPr>
          <w:rFonts w:ascii="宋体" w:hAnsi="宋体" w:eastAsia="宋体" w:cs="宋体"/>
          <w:kern w:val="0"/>
          <w:sz w:val="32"/>
          <w:szCs w:val="32"/>
        </w:rPr>
      </w:pPr>
      <w:r>
        <w:rPr>
          <w:rFonts w:hint="eastAsia" w:ascii="黑体" w:hAnsi="黑体" w:eastAsia="黑体" w:cs="宋体"/>
          <w:kern w:val="0"/>
          <w:sz w:val="32"/>
          <w:szCs w:val="32"/>
        </w:rPr>
        <w:t>一、严格遵循基本原则，确保正确政治方向</w:t>
      </w:r>
    </w:p>
    <w:p>
      <w:pPr>
        <w:keepNext w:val="0"/>
        <w:keepLines w:val="0"/>
        <w:pageBreakBefore w:val="0"/>
        <w:widowControl/>
        <w:kinsoku/>
        <w:wordWrap/>
        <w:overflowPunct/>
        <w:topLinePunct w:val="0"/>
        <w:autoSpaceDE/>
        <w:autoSpaceDN/>
        <w:bidi w:val="0"/>
        <w:adjustRightInd/>
        <w:snapToGrid/>
        <w:spacing w:line="580" w:lineRule="exact"/>
        <w:ind w:firstLine="646"/>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党政主要负责人履行推进法治建设第一责任人职责，必须遵循以下原则：</w:t>
      </w:r>
    </w:p>
    <w:p>
      <w:pPr>
        <w:keepNext w:val="0"/>
        <w:keepLines w:val="0"/>
        <w:pageBreakBefore w:val="0"/>
        <w:widowControl/>
        <w:kinsoku/>
        <w:wordWrap/>
        <w:overflowPunct/>
        <w:topLinePunct w:val="0"/>
        <w:autoSpaceDE/>
        <w:autoSpaceDN/>
        <w:bidi w:val="0"/>
        <w:adjustRightInd/>
        <w:snapToGrid/>
        <w:spacing w:line="580" w:lineRule="exact"/>
        <w:ind w:firstLine="646"/>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1.坚持带头深入学习贯彻习近平法治思想，贯彻落实习近平总书记关于法治建设的重要指示批示精神；</w:t>
      </w:r>
    </w:p>
    <w:p>
      <w:pPr>
        <w:keepNext w:val="0"/>
        <w:keepLines w:val="0"/>
        <w:pageBreakBefore w:val="0"/>
        <w:widowControl/>
        <w:kinsoku/>
        <w:wordWrap/>
        <w:overflowPunct/>
        <w:topLinePunct w:val="0"/>
        <w:autoSpaceDE/>
        <w:autoSpaceDN/>
        <w:bidi w:val="0"/>
        <w:adjustRightInd/>
        <w:snapToGrid/>
        <w:spacing w:line="580" w:lineRule="exact"/>
        <w:ind w:firstLine="646"/>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2.坚持党的领导、人民当家</w:t>
      </w:r>
      <w:r>
        <w:rPr>
          <w:rFonts w:hint="eastAsia" w:ascii="仿宋" w:hAnsi="仿宋" w:eastAsia="仿宋" w:cs="宋体"/>
          <w:kern w:val="0"/>
          <w:sz w:val="32"/>
          <w:szCs w:val="32"/>
          <w:lang w:eastAsia="zh-CN"/>
        </w:rPr>
        <w:t>作</w:t>
      </w:r>
      <w:r>
        <w:rPr>
          <w:rFonts w:hint="eastAsia" w:ascii="仿宋" w:hAnsi="仿宋" w:eastAsia="仿宋" w:cs="宋体"/>
          <w:kern w:val="0"/>
          <w:sz w:val="32"/>
          <w:szCs w:val="32"/>
        </w:rPr>
        <w:t>主、依法治国有机统一；</w:t>
      </w:r>
    </w:p>
    <w:p>
      <w:pPr>
        <w:keepNext w:val="0"/>
        <w:keepLines w:val="0"/>
        <w:pageBreakBefore w:val="0"/>
        <w:widowControl/>
        <w:kinsoku/>
        <w:wordWrap/>
        <w:overflowPunct/>
        <w:topLinePunct w:val="0"/>
        <w:autoSpaceDE/>
        <w:autoSpaceDN/>
        <w:bidi w:val="0"/>
        <w:adjustRightInd/>
        <w:snapToGrid/>
        <w:spacing w:line="580" w:lineRule="exact"/>
        <w:ind w:firstLine="646"/>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3.坚持宪法法律至上，反对以言代法、以权压法、徇私枉法；</w:t>
      </w:r>
    </w:p>
    <w:p>
      <w:pPr>
        <w:keepNext w:val="0"/>
        <w:keepLines w:val="0"/>
        <w:pageBreakBefore w:val="0"/>
        <w:widowControl/>
        <w:kinsoku/>
        <w:wordWrap/>
        <w:overflowPunct/>
        <w:topLinePunct w:val="0"/>
        <w:autoSpaceDE/>
        <w:autoSpaceDN/>
        <w:bidi w:val="0"/>
        <w:adjustRightInd/>
        <w:snapToGrid/>
        <w:spacing w:line="580" w:lineRule="exact"/>
        <w:ind w:firstLine="646"/>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4.坚持统筹协调，做到依法治国、依法执政、依法行政共同推进，法治国家、法治政府、法治社会一体建设；</w:t>
      </w:r>
    </w:p>
    <w:p>
      <w:pPr>
        <w:keepNext w:val="0"/>
        <w:keepLines w:val="0"/>
        <w:pageBreakBefore w:val="0"/>
        <w:widowControl/>
        <w:kinsoku/>
        <w:wordWrap/>
        <w:overflowPunct/>
        <w:topLinePunct w:val="0"/>
        <w:autoSpaceDE/>
        <w:autoSpaceDN/>
        <w:bidi w:val="0"/>
        <w:adjustRightInd/>
        <w:snapToGrid/>
        <w:spacing w:line="580" w:lineRule="exact"/>
        <w:ind w:firstLine="646"/>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5.坚持权责一致，确保有权必有责、有责要担当、失责必追究；</w:t>
      </w:r>
    </w:p>
    <w:p>
      <w:pPr>
        <w:keepNext w:val="0"/>
        <w:keepLines w:val="0"/>
        <w:pageBreakBefore w:val="0"/>
        <w:widowControl/>
        <w:kinsoku/>
        <w:wordWrap/>
        <w:overflowPunct/>
        <w:topLinePunct w:val="0"/>
        <w:autoSpaceDE/>
        <w:autoSpaceDN/>
        <w:bidi w:val="0"/>
        <w:adjustRightInd/>
        <w:snapToGrid/>
        <w:spacing w:line="580" w:lineRule="exact"/>
        <w:ind w:firstLine="646"/>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6.坚持以身作则、以上率下，带头尊法学法守法用法。</w:t>
      </w:r>
    </w:p>
    <w:p>
      <w:pPr>
        <w:keepNext w:val="0"/>
        <w:keepLines w:val="0"/>
        <w:pageBreakBefore w:val="0"/>
        <w:widowControl/>
        <w:kinsoku/>
        <w:wordWrap/>
        <w:overflowPunct/>
        <w:topLinePunct w:val="0"/>
        <w:autoSpaceDE/>
        <w:autoSpaceDN/>
        <w:bidi w:val="0"/>
        <w:adjustRightInd/>
        <w:snapToGrid/>
        <w:spacing w:line="580" w:lineRule="exact"/>
        <w:ind w:firstLine="646"/>
        <w:jc w:val="left"/>
        <w:textAlignment w:val="auto"/>
        <w:rPr>
          <w:rFonts w:ascii="宋体" w:hAnsi="宋体" w:eastAsia="宋体" w:cs="宋体"/>
          <w:kern w:val="0"/>
          <w:sz w:val="32"/>
          <w:szCs w:val="32"/>
        </w:rPr>
      </w:pPr>
      <w:r>
        <w:rPr>
          <w:rFonts w:hint="eastAsia" w:ascii="黑体" w:hAnsi="黑体" w:eastAsia="黑体" w:cs="宋体"/>
          <w:kern w:val="0"/>
          <w:sz w:val="32"/>
          <w:szCs w:val="32"/>
        </w:rPr>
        <w:t>二、严抓责任落实，坚决做到以上率下</w:t>
      </w:r>
    </w:p>
    <w:p>
      <w:pPr>
        <w:keepNext w:val="0"/>
        <w:keepLines w:val="0"/>
        <w:pageBreakBefore w:val="0"/>
        <w:widowControl/>
        <w:kinsoku/>
        <w:wordWrap/>
        <w:overflowPunct/>
        <w:topLinePunct w:val="0"/>
        <w:autoSpaceDE/>
        <w:autoSpaceDN/>
        <w:bidi w:val="0"/>
        <w:adjustRightInd/>
        <w:snapToGrid/>
        <w:spacing w:line="580" w:lineRule="exact"/>
        <w:ind w:firstLine="646"/>
        <w:jc w:val="left"/>
        <w:textAlignment w:val="auto"/>
        <w:rPr>
          <w:rFonts w:ascii="宋体" w:hAnsi="宋体" w:eastAsia="宋体" w:cs="宋体"/>
          <w:kern w:val="0"/>
          <w:sz w:val="32"/>
          <w:szCs w:val="32"/>
        </w:rPr>
      </w:pPr>
      <w:r>
        <w:rPr>
          <w:rFonts w:hint="eastAsia" w:ascii="仿宋" w:hAnsi="仿宋" w:eastAsia="仿宋" w:cs="宋体"/>
          <w:kern w:val="0"/>
          <w:sz w:val="32"/>
          <w:szCs w:val="32"/>
        </w:rPr>
        <w:t>党政主要负责人作为推进法治建设第一责任人，应当做到：</w:t>
      </w:r>
    </w:p>
    <w:p>
      <w:pPr>
        <w:keepNext w:val="0"/>
        <w:keepLines w:val="0"/>
        <w:pageBreakBefore w:val="0"/>
        <w:widowControl/>
        <w:kinsoku/>
        <w:wordWrap/>
        <w:overflowPunct/>
        <w:topLinePunct w:val="0"/>
        <w:autoSpaceDE/>
        <w:autoSpaceDN/>
        <w:bidi w:val="0"/>
        <w:adjustRightInd/>
        <w:snapToGrid/>
        <w:spacing w:line="580" w:lineRule="exact"/>
        <w:ind w:firstLine="646"/>
        <w:jc w:val="left"/>
        <w:textAlignment w:val="auto"/>
        <w:rPr>
          <w:rFonts w:ascii="宋体" w:hAnsi="宋体" w:eastAsia="宋体" w:cs="宋体"/>
          <w:kern w:val="0"/>
          <w:sz w:val="32"/>
          <w:szCs w:val="32"/>
        </w:rPr>
      </w:pPr>
      <w:r>
        <w:rPr>
          <w:rFonts w:hint="eastAsia" w:ascii="仿宋" w:hAnsi="仿宋" w:eastAsia="仿宋" w:cs="宋体"/>
          <w:kern w:val="0"/>
          <w:sz w:val="32"/>
          <w:szCs w:val="32"/>
        </w:rPr>
        <w:t>1.切实履行依法治国重要组织者、推动者和实践者的职责，推动本单位贯彻落实党中央、国务院关于法治建设的重大决策部署；</w:t>
      </w:r>
    </w:p>
    <w:p>
      <w:pPr>
        <w:keepNext w:val="0"/>
        <w:keepLines w:val="0"/>
        <w:pageBreakBefore w:val="0"/>
        <w:widowControl/>
        <w:kinsoku/>
        <w:wordWrap/>
        <w:overflowPunct/>
        <w:topLinePunct w:val="0"/>
        <w:autoSpaceDE/>
        <w:autoSpaceDN/>
        <w:bidi w:val="0"/>
        <w:adjustRightInd/>
        <w:snapToGrid/>
        <w:spacing w:line="580" w:lineRule="exact"/>
        <w:ind w:firstLine="646"/>
        <w:jc w:val="left"/>
        <w:textAlignment w:val="auto"/>
        <w:rPr>
          <w:rFonts w:ascii="宋体" w:hAnsi="宋体" w:eastAsia="宋体" w:cs="宋体"/>
          <w:kern w:val="0"/>
          <w:sz w:val="32"/>
          <w:szCs w:val="32"/>
        </w:rPr>
      </w:pPr>
      <w:r>
        <w:rPr>
          <w:rFonts w:hint="eastAsia" w:ascii="仿宋" w:hAnsi="仿宋" w:eastAsia="仿宋" w:cs="宋体"/>
          <w:kern w:val="0"/>
          <w:sz w:val="32"/>
          <w:szCs w:val="32"/>
        </w:rPr>
        <w:t>2.统筹推进科学立法、严格执法、公正司法、全民守法；</w:t>
      </w:r>
    </w:p>
    <w:p>
      <w:pPr>
        <w:keepNext w:val="0"/>
        <w:keepLines w:val="0"/>
        <w:pageBreakBefore w:val="0"/>
        <w:widowControl/>
        <w:kinsoku/>
        <w:wordWrap/>
        <w:overflowPunct/>
        <w:topLinePunct w:val="0"/>
        <w:autoSpaceDE/>
        <w:autoSpaceDN/>
        <w:bidi w:val="0"/>
        <w:adjustRightInd/>
        <w:snapToGrid/>
        <w:spacing w:line="580" w:lineRule="exact"/>
        <w:ind w:firstLine="646"/>
        <w:jc w:val="left"/>
        <w:textAlignment w:val="auto"/>
        <w:rPr>
          <w:rFonts w:ascii="宋体" w:hAnsi="宋体" w:eastAsia="宋体" w:cs="宋体"/>
          <w:kern w:val="0"/>
          <w:sz w:val="32"/>
          <w:szCs w:val="32"/>
        </w:rPr>
      </w:pPr>
      <w:r>
        <w:rPr>
          <w:rFonts w:hint="eastAsia" w:ascii="仿宋" w:hAnsi="仿宋" w:eastAsia="仿宋" w:cs="宋体"/>
          <w:kern w:val="0"/>
          <w:sz w:val="32"/>
          <w:szCs w:val="32"/>
        </w:rPr>
        <w:t>3.自觉运用法治思维和法治方式深化改革、推动发展、化解矛盾、维护稳定、应对风险；</w:t>
      </w:r>
    </w:p>
    <w:p>
      <w:pPr>
        <w:keepNext w:val="0"/>
        <w:keepLines w:val="0"/>
        <w:pageBreakBefore w:val="0"/>
        <w:widowControl/>
        <w:kinsoku/>
        <w:wordWrap/>
        <w:overflowPunct/>
        <w:topLinePunct w:val="0"/>
        <w:autoSpaceDE/>
        <w:autoSpaceDN/>
        <w:bidi w:val="0"/>
        <w:adjustRightInd/>
        <w:snapToGrid/>
        <w:spacing w:line="580" w:lineRule="exact"/>
        <w:ind w:firstLine="646"/>
        <w:jc w:val="left"/>
        <w:textAlignment w:val="auto"/>
        <w:rPr>
          <w:rFonts w:ascii="宋体" w:hAnsi="宋体" w:eastAsia="宋体" w:cs="宋体"/>
          <w:kern w:val="0"/>
          <w:sz w:val="32"/>
          <w:szCs w:val="32"/>
        </w:rPr>
      </w:pPr>
      <w:r>
        <w:rPr>
          <w:rFonts w:hint="eastAsia" w:ascii="仿宋" w:hAnsi="仿宋" w:eastAsia="仿宋" w:cs="宋体"/>
          <w:kern w:val="0"/>
          <w:sz w:val="32"/>
          <w:szCs w:val="32"/>
        </w:rPr>
        <w:t>4.对法治建设重要工作亲自部署、重大问题亲自过问、重点环节亲自协调、重要任务亲自督办，把本单位各项工作纳入法治化轨道。</w:t>
      </w:r>
    </w:p>
    <w:p>
      <w:pPr>
        <w:keepNext w:val="0"/>
        <w:keepLines w:val="0"/>
        <w:pageBreakBefore w:val="0"/>
        <w:widowControl/>
        <w:kinsoku/>
        <w:wordWrap/>
        <w:overflowPunct/>
        <w:topLinePunct w:val="0"/>
        <w:autoSpaceDE/>
        <w:autoSpaceDN/>
        <w:bidi w:val="0"/>
        <w:adjustRightInd/>
        <w:snapToGrid/>
        <w:spacing w:line="580" w:lineRule="exact"/>
        <w:ind w:firstLine="646"/>
        <w:jc w:val="left"/>
        <w:textAlignment w:val="auto"/>
        <w:rPr>
          <w:rFonts w:ascii="宋体" w:hAnsi="宋体" w:eastAsia="宋体" w:cs="宋体"/>
          <w:kern w:val="0"/>
          <w:sz w:val="32"/>
          <w:szCs w:val="32"/>
        </w:rPr>
      </w:pPr>
      <w:r>
        <w:rPr>
          <w:rFonts w:hint="eastAsia" w:ascii="黑体" w:hAnsi="黑体" w:eastAsia="黑体" w:cs="宋体"/>
          <w:kern w:val="0"/>
          <w:sz w:val="32"/>
          <w:szCs w:val="32"/>
        </w:rPr>
        <w:t>三、严格对标对表，确保实现高质量推进</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ascii="宋体" w:hAnsi="宋体" w:eastAsia="宋体" w:cs="宋体"/>
          <w:kern w:val="0"/>
          <w:sz w:val="32"/>
          <w:szCs w:val="32"/>
        </w:rPr>
      </w:pPr>
      <w:r>
        <w:rPr>
          <w:rFonts w:hint="eastAsia" w:ascii="仿宋" w:hAnsi="仿宋" w:eastAsia="仿宋" w:cs="宋体"/>
          <w:kern w:val="0"/>
          <w:sz w:val="32"/>
          <w:szCs w:val="32"/>
        </w:rPr>
        <w:t>抚顺县统计局党政主要负责人在推进法治建设中应当履行以下主要职责：</w:t>
      </w:r>
    </w:p>
    <w:p>
      <w:pPr>
        <w:keepNext w:val="0"/>
        <w:keepLines w:val="0"/>
        <w:pageBreakBefore w:val="0"/>
        <w:widowControl/>
        <w:kinsoku/>
        <w:wordWrap/>
        <w:overflowPunct/>
        <w:topLinePunct w:val="0"/>
        <w:autoSpaceDE/>
        <w:autoSpaceDN/>
        <w:bidi w:val="0"/>
        <w:adjustRightInd/>
        <w:snapToGrid/>
        <w:spacing w:line="580" w:lineRule="exact"/>
        <w:ind w:firstLine="646"/>
        <w:jc w:val="left"/>
        <w:textAlignment w:val="auto"/>
        <w:rPr>
          <w:rFonts w:ascii="宋体" w:hAnsi="宋体" w:eastAsia="宋体" w:cs="宋体"/>
          <w:kern w:val="0"/>
          <w:sz w:val="32"/>
          <w:szCs w:val="32"/>
        </w:rPr>
      </w:pPr>
      <w:r>
        <w:rPr>
          <w:rFonts w:hint="eastAsia" w:ascii="仿宋" w:hAnsi="仿宋" w:eastAsia="仿宋" w:cs="宋体"/>
          <w:kern w:val="0"/>
          <w:sz w:val="32"/>
          <w:szCs w:val="32"/>
        </w:rPr>
        <w:t>1.每年至少听取一次法治建设工作汇报，及时研究解决有关重大问题。支持本单位法治建设议事协调机构有效发挥职能作用。</w:t>
      </w:r>
    </w:p>
    <w:p>
      <w:pPr>
        <w:keepNext w:val="0"/>
        <w:keepLines w:val="0"/>
        <w:pageBreakBefore w:val="0"/>
        <w:widowControl/>
        <w:kinsoku/>
        <w:wordWrap/>
        <w:overflowPunct/>
        <w:topLinePunct w:val="0"/>
        <w:autoSpaceDE/>
        <w:autoSpaceDN/>
        <w:bidi w:val="0"/>
        <w:adjustRightInd/>
        <w:snapToGrid/>
        <w:spacing w:line="580" w:lineRule="exact"/>
        <w:ind w:firstLine="646"/>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rPr>
        <w:t>2.将履行推进法治建设第一责任人职责情况列入年终述职内容。坚持带头讲法治课，做深入学习宣传习近平法治思想的表率。</w:t>
      </w:r>
    </w:p>
    <w:p>
      <w:pPr>
        <w:keepNext w:val="0"/>
        <w:keepLines w:val="0"/>
        <w:pageBreakBefore w:val="0"/>
        <w:widowControl/>
        <w:kinsoku/>
        <w:wordWrap/>
        <w:overflowPunct/>
        <w:topLinePunct w:val="0"/>
        <w:autoSpaceDE/>
        <w:autoSpaceDN/>
        <w:bidi w:val="0"/>
        <w:adjustRightInd/>
        <w:snapToGrid/>
        <w:spacing w:line="580" w:lineRule="exact"/>
        <w:ind w:firstLine="646"/>
        <w:jc w:val="left"/>
        <w:textAlignment w:val="auto"/>
        <w:rPr>
          <w:rFonts w:ascii="宋体" w:hAnsi="宋体" w:eastAsia="宋体" w:cs="宋体"/>
          <w:kern w:val="0"/>
          <w:sz w:val="32"/>
          <w:szCs w:val="32"/>
        </w:rPr>
      </w:pPr>
      <w:r>
        <w:rPr>
          <w:rFonts w:hint="eastAsia" w:ascii="仿宋" w:hAnsi="仿宋" w:eastAsia="仿宋" w:cs="宋体"/>
          <w:kern w:val="0"/>
          <w:sz w:val="32"/>
          <w:szCs w:val="32"/>
        </w:rPr>
        <w:t>3.加大党内法规宣讲解读力度，推动将党内法规制度作为党组理论</w:t>
      </w:r>
      <w:r>
        <w:rPr>
          <w:rFonts w:hint="eastAsia" w:ascii="仿宋" w:hAnsi="仿宋" w:eastAsia="仿宋" w:cs="宋体"/>
          <w:kern w:val="0"/>
          <w:sz w:val="32"/>
          <w:szCs w:val="32"/>
          <w:lang w:eastAsia="zh-CN"/>
        </w:rPr>
        <w:t>学习</w:t>
      </w:r>
      <w:r>
        <w:rPr>
          <w:rFonts w:hint="eastAsia" w:ascii="仿宋" w:hAnsi="仿宋" w:eastAsia="仿宋" w:cs="宋体"/>
          <w:kern w:val="0"/>
          <w:sz w:val="32"/>
          <w:szCs w:val="32"/>
        </w:rPr>
        <w:t>中心组学习的重要内容。推动落实党组理论</w:t>
      </w:r>
      <w:r>
        <w:rPr>
          <w:rFonts w:hint="eastAsia" w:ascii="仿宋" w:hAnsi="仿宋" w:eastAsia="仿宋" w:cs="宋体"/>
          <w:kern w:val="0"/>
          <w:sz w:val="32"/>
          <w:szCs w:val="32"/>
          <w:lang w:eastAsia="zh-CN"/>
        </w:rPr>
        <w:t>学习</w:t>
      </w:r>
      <w:r>
        <w:rPr>
          <w:rFonts w:hint="eastAsia" w:ascii="仿宋" w:hAnsi="仿宋" w:eastAsia="仿宋" w:cs="宋体"/>
          <w:kern w:val="0"/>
          <w:sz w:val="32"/>
          <w:szCs w:val="32"/>
        </w:rPr>
        <w:t>中心组学法制度。推动班子其他成员强化法治意识，提醒督促班子其他成员依法办事。每年至少举办1期法治专题讲座。</w:t>
      </w:r>
    </w:p>
    <w:p>
      <w:pPr>
        <w:keepNext w:val="0"/>
        <w:keepLines w:val="0"/>
        <w:pageBreakBefore w:val="0"/>
        <w:widowControl/>
        <w:kinsoku/>
        <w:wordWrap/>
        <w:overflowPunct/>
        <w:topLinePunct w:val="0"/>
        <w:autoSpaceDE/>
        <w:autoSpaceDN/>
        <w:bidi w:val="0"/>
        <w:adjustRightInd/>
        <w:snapToGrid/>
        <w:spacing w:line="580" w:lineRule="exact"/>
        <w:ind w:firstLine="646"/>
        <w:jc w:val="left"/>
        <w:textAlignment w:val="auto"/>
        <w:rPr>
          <w:rFonts w:ascii="宋体" w:hAnsi="宋体" w:eastAsia="宋体" w:cs="宋体"/>
          <w:kern w:val="0"/>
          <w:sz w:val="32"/>
          <w:szCs w:val="32"/>
        </w:rPr>
      </w:pPr>
      <w:r>
        <w:rPr>
          <w:rFonts w:hint="eastAsia" w:ascii="仿宋" w:hAnsi="仿宋" w:eastAsia="仿宋" w:cs="宋体"/>
          <w:kern w:val="0"/>
          <w:sz w:val="32"/>
          <w:szCs w:val="32"/>
        </w:rPr>
        <w:t>4.加强法治工作队伍建设。组织全县统计系统干部开展统计法规及相关行政法律的专题学习。</w:t>
      </w:r>
    </w:p>
    <w:p>
      <w:pPr>
        <w:keepNext w:val="0"/>
        <w:keepLines w:val="0"/>
        <w:pageBreakBefore w:val="0"/>
        <w:widowControl/>
        <w:kinsoku/>
        <w:wordWrap/>
        <w:overflowPunct/>
        <w:topLinePunct w:val="0"/>
        <w:autoSpaceDE/>
        <w:autoSpaceDN/>
        <w:bidi w:val="0"/>
        <w:adjustRightInd/>
        <w:snapToGrid/>
        <w:spacing w:line="580" w:lineRule="exact"/>
        <w:ind w:firstLine="646"/>
        <w:jc w:val="both"/>
        <w:textAlignment w:val="auto"/>
        <w:rPr>
          <w:rFonts w:ascii="宋体" w:hAnsi="宋体" w:eastAsia="宋体" w:cs="宋体"/>
          <w:kern w:val="0"/>
          <w:sz w:val="32"/>
          <w:szCs w:val="32"/>
        </w:rPr>
      </w:pPr>
      <w:r>
        <w:rPr>
          <w:rFonts w:hint="eastAsia" w:ascii="仿宋" w:hAnsi="仿宋" w:eastAsia="仿宋" w:cs="宋体"/>
          <w:kern w:val="0"/>
          <w:sz w:val="32"/>
          <w:szCs w:val="32"/>
        </w:rPr>
        <w:t>5.持续推动党校开设统计法课程并将其纳入党政领导干部培训内容。</w:t>
      </w:r>
    </w:p>
    <w:p>
      <w:pPr>
        <w:keepNext w:val="0"/>
        <w:keepLines w:val="0"/>
        <w:pageBreakBefore w:val="0"/>
        <w:widowControl/>
        <w:kinsoku/>
        <w:wordWrap/>
        <w:overflowPunct/>
        <w:topLinePunct w:val="0"/>
        <w:autoSpaceDE/>
        <w:autoSpaceDN/>
        <w:bidi w:val="0"/>
        <w:adjustRightInd/>
        <w:snapToGrid/>
        <w:spacing w:line="580" w:lineRule="exact"/>
        <w:ind w:firstLine="646"/>
        <w:jc w:val="both"/>
        <w:textAlignment w:val="auto"/>
        <w:rPr>
          <w:rFonts w:ascii="宋体" w:hAnsi="宋体" w:eastAsia="宋体" w:cs="宋体"/>
          <w:kern w:val="0"/>
          <w:sz w:val="32"/>
          <w:szCs w:val="32"/>
        </w:rPr>
      </w:pPr>
      <w:r>
        <w:rPr>
          <w:rFonts w:hint="eastAsia" w:ascii="仿宋" w:hAnsi="仿宋" w:eastAsia="仿宋" w:cs="宋体"/>
          <w:kern w:val="0"/>
          <w:sz w:val="32"/>
          <w:szCs w:val="32"/>
        </w:rPr>
        <w:t>6.组织制定并落实本部门法治政府建设中长期规划和年度重点工作安排。</w:t>
      </w:r>
    </w:p>
    <w:p>
      <w:pPr>
        <w:keepNext w:val="0"/>
        <w:keepLines w:val="0"/>
        <w:pageBreakBefore w:val="0"/>
        <w:widowControl/>
        <w:kinsoku/>
        <w:wordWrap/>
        <w:overflowPunct/>
        <w:topLinePunct w:val="0"/>
        <w:autoSpaceDE/>
        <w:autoSpaceDN/>
        <w:bidi w:val="0"/>
        <w:adjustRightInd/>
        <w:snapToGrid/>
        <w:spacing w:line="580" w:lineRule="exact"/>
        <w:ind w:firstLine="646"/>
        <w:jc w:val="left"/>
        <w:textAlignment w:val="auto"/>
        <w:rPr>
          <w:rFonts w:ascii="宋体" w:hAnsi="宋体" w:eastAsia="宋体" w:cs="宋体"/>
          <w:kern w:val="0"/>
          <w:sz w:val="32"/>
          <w:szCs w:val="32"/>
        </w:rPr>
      </w:pPr>
      <w:r>
        <w:rPr>
          <w:rFonts w:hint="eastAsia" w:ascii="仿宋" w:hAnsi="仿宋" w:eastAsia="仿宋" w:cs="宋体"/>
          <w:kern w:val="0"/>
          <w:sz w:val="32"/>
          <w:szCs w:val="32"/>
        </w:rPr>
        <w:t>7.推动严格执行重大行政决策法定程序，健全内控制度，规范统计执法行为，明确涉及</w:t>
      </w:r>
      <w:r>
        <w:rPr>
          <w:rFonts w:hint="eastAsia" w:ascii="仿宋" w:hAnsi="仿宋" w:eastAsia="仿宋" w:cs="宋体"/>
          <w:kern w:val="0"/>
          <w:sz w:val="32"/>
          <w:szCs w:val="32"/>
          <w:lang w:eastAsia="zh-CN"/>
        </w:rPr>
        <w:t>统计</w:t>
      </w:r>
      <w:r>
        <w:rPr>
          <w:rFonts w:hint="eastAsia" w:ascii="仿宋" w:hAnsi="仿宋" w:eastAsia="仿宋" w:cs="宋体"/>
          <w:kern w:val="0"/>
          <w:sz w:val="32"/>
          <w:szCs w:val="32"/>
        </w:rPr>
        <w:t>执法重大事项，通过局党组会议研究讨论决定。支持全面严格落实行政执法公示制度、执法全过程记录制度、重大行政执法决定法制审核制度，规范行政执法行为。</w:t>
      </w:r>
    </w:p>
    <w:p>
      <w:pPr>
        <w:keepNext w:val="0"/>
        <w:keepLines w:val="0"/>
        <w:pageBreakBefore w:val="0"/>
        <w:widowControl/>
        <w:kinsoku/>
        <w:wordWrap/>
        <w:overflowPunct/>
        <w:topLinePunct w:val="0"/>
        <w:autoSpaceDE/>
        <w:autoSpaceDN/>
        <w:bidi w:val="0"/>
        <w:adjustRightInd/>
        <w:snapToGrid/>
        <w:spacing w:line="580" w:lineRule="exact"/>
        <w:ind w:firstLine="646"/>
        <w:jc w:val="both"/>
        <w:textAlignment w:val="auto"/>
        <w:rPr>
          <w:rFonts w:ascii="宋体" w:hAnsi="宋体" w:eastAsia="宋体" w:cs="宋体"/>
          <w:kern w:val="0"/>
          <w:sz w:val="32"/>
          <w:szCs w:val="32"/>
        </w:rPr>
      </w:pPr>
      <w:r>
        <w:rPr>
          <w:rFonts w:hint="eastAsia" w:ascii="仿宋" w:hAnsi="仿宋" w:eastAsia="仿宋" w:cs="宋体"/>
          <w:kern w:val="0"/>
          <w:sz w:val="32"/>
          <w:szCs w:val="32"/>
        </w:rPr>
        <w:t>8.推动加强和规范事中事后监管，推进“双随机、一公开”监管、“互联网+”监管和信用监管，全面提升政府公正监管水平和科学监管效能。</w:t>
      </w:r>
    </w:p>
    <w:p>
      <w:pPr>
        <w:keepNext w:val="0"/>
        <w:keepLines w:val="0"/>
        <w:pageBreakBefore w:val="0"/>
        <w:widowControl/>
        <w:kinsoku/>
        <w:wordWrap/>
        <w:overflowPunct/>
        <w:topLinePunct w:val="0"/>
        <w:autoSpaceDE/>
        <w:autoSpaceDN/>
        <w:bidi w:val="0"/>
        <w:adjustRightInd/>
        <w:snapToGrid/>
        <w:spacing w:line="580" w:lineRule="exact"/>
        <w:ind w:firstLine="646"/>
        <w:jc w:val="left"/>
        <w:textAlignment w:val="auto"/>
        <w:rPr>
          <w:rFonts w:ascii="宋体" w:hAnsi="宋体" w:eastAsia="宋体" w:cs="宋体"/>
          <w:kern w:val="0"/>
          <w:sz w:val="32"/>
          <w:szCs w:val="32"/>
        </w:rPr>
      </w:pPr>
      <w:r>
        <w:rPr>
          <w:rFonts w:hint="eastAsia" w:ascii="仿宋" w:hAnsi="仿宋" w:eastAsia="仿宋" w:cs="宋体"/>
          <w:kern w:val="0"/>
          <w:sz w:val="32"/>
          <w:szCs w:val="32"/>
        </w:rPr>
        <w:t>9.推进行政执法责任制全面落实，从制度上健全统计法定职责，为统计执法提供制度保障。</w:t>
      </w:r>
    </w:p>
    <w:p>
      <w:pPr>
        <w:keepNext w:val="0"/>
        <w:keepLines w:val="0"/>
        <w:pageBreakBefore w:val="0"/>
        <w:widowControl/>
        <w:kinsoku/>
        <w:wordWrap/>
        <w:overflowPunct/>
        <w:topLinePunct w:val="0"/>
        <w:autoSpaceDE/>
        <w:autoSpaceDN/>
        <w:bidi w:val="0"/>
        <w:adjustRightInd/>
        <w:snapToGrid/>
        <w:spacing w:line="580" w:lineRule="exact"/>
        <w:ind w:firstLine="646"/>
        <w:jc w:val="both"/>
        <w:textAlignment w:val="auto"/>
        <w:rPr>
          <w:rFonts w:hint="eastAsia"/>
          <w:sz w:val="32"/>
          <w:szCs w:val="32"/>
        </w:rPr>
      </w:pPr>
      <w:r>
        <w:rPr>
          <w:rFonts w:hint="eastAsia" w:ascii="仿宋" w:hAnsi="仿宋" w:eastAsia="仿宋" w:cs="宋体"/>
          <w:kern w:val="0"/>
          <w:sz w:val="32"/>
          <w:szCs w:val="32"/>
        </w:rPr>
        <w:t>10.认真组织实施法治宣传教育规划，大力加强社会主义法治文化建设，推动全社会弘扬法治精神。积极开展“12.4”国家宪法日、“12.8”《</w:t>
      </w:r>
      <w:r>
        <w:rPr>
          <w:rFonts w:hint="eastAsia" w:ascii="仿宋" w:hAnsi="仿宋" w:eastAsia="仿宋" w:cs="宋体"/>
          <w:kern w:val="0"/>
          <w:sz w:val="32"/>
          <w:szCs w:val="32"/>
          <w:lang w:eastAsia="zh-CN"/>
        </w:rPr>
        <w:t>中华人民共和国</w:t>
      </w:r>
      <w:r>
        <w:rPr>
          <w:rFonts w:hint="eastAsia" w:ascii="仿宋" w:hAnsi="仿宋" w:eastAsia="仿宋" w:cs="宋体"/>
          <w:kern w:val="0"/>
          <w:sz w:val="32"/>
          <w:szCs w:val="32"/>
        </w:rPr>
        <w:t>统计法》颁布纪念日集中宣传教育活动，大力开展《</w:t>
      </w:r>
      <w:r>
        <w:rPr>
          <w:rFonts w:hint="eastAsia" w:ascii="仿宋" w:hAnsi="仿宋" w:eastAsia="仿宋" w:cs="宋体"/>
          <w:kern w:val="0"/>
          <w:sz w:val="32"/>
          <w:szCs w:val="32"/>
          <w:lang w:eastAsia="zh-CN"/>
        </w:rPr>
        <w:t>中华人民共和国</w:t>
      </w:r>
      <w:r>
        <w:rPr>
          <w:rFonts w:hint="eastAsia" w:ascii="仿宋" w:hAnsi="仿宋" w:eastAsia="仿宋" w:cs="宋体"/>
          <w:kern w:val="0"/>
          <w:sz w:val="32"/>
          <w:szCs w:val="32"/>
        </w:rPr>
        <w:t>民法典》《</w:t>
      </w:r>
      <w:r>
        <w:rPr>
          <w:rFonts w:hint="eastAsia" w:ascii="仿宋" w:hAnsi="仿宋" w:eastAsia="仿宋" w:cs="宋体"/>
          <w:kern w:val="0"/>
          <w:sz w:val="32"/>
          <w:szCs w:val="32"/>
          <w:lang w:eastAsia="zh-CN"/>
        </w:rPr>
        <w:t>中华人民共和国</w:t>
      </w:r>
      <w:bookmarkStart w:id="0" w:name="_GoBack"/>
      <w:bookmarkEnd w:id="0"/>
      <w:r>
        <w:rPr>
          <w:rFonts w:hint="eastAsia" w:ascii="仿宋" w:hAnsi="仿宋" w:eastAsia="仿宋" w:cs="宋体"/>
          <w:kern w:val="0"/>
          <w:sz w:val="32"/>
          <w:szCs w:val="32"/>
        </w:rPr>
        <w:t>统计法》等宣传活动。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JhZDA2MTgzNzg1OWYxODAyZjI3ZGI1MmVhMjM5YTYifQ=="/>
  </w:docVars>
  <w:rsids>
    <w:rsidRoot w:val="00E9494A"/>
    <w:rsid w:val="000D384B"/>
    <w:rsid w:val="0059441E"/>
    <w:rsid w:val="007E76B3"/>
    <w:rsid w:val="00A52275"/>
    <w:rsid w:val="00E9494A"/>
    <w:rsid w:val="0B813CE4"/>
    <w:rsid w:val="183D535A"/>
    <w:rsid w:val="2D4A0281"/>
    <w:rsid w:val="41D1347C"/>
    <w:rsid w:val="429C6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autoRedefine/>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3">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Emphasis"/>
    <w:basedOn w:val="5"/>
    <w:qFormat/>
    <w:uiPriority w:val="20"/>
    <w:rPr>
      <w:i/>
      <w:iCs/>
    </w:rPr>
  </w:style>
  <w:style w:type="character" w:styleId="7">
    <w:name w:val="Hyperlink"/>
    <w:basedOn w:val="5"/>
    <w:autoRedefine/>
    <w:semiHidden/>
    <w:unhideWhenUsed/>
    <w:qFormat/>
    <w:uiPriority w:val="99"/>
    <w:rPr>
      <w:color w:val="0000FF"/>
      <w:u w:val="single"/>
    </w:rPr>
  </w:style>
  <w:style w:type="character" w:customStyle="1" w:styleId="8">
    <w:name w:val="标题 3 Char"/>
    <w:basedOn w:val="5"/>
    <w:link w:val="2"/>
    <w:autoRedefine/>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2</Pages>
  <Words>1364</Words>
  <Characters>1391</Characters>
  <Lines>10</Lines>
  <Paragraphs>2</Paragraphs>
  <TotalTime>449</TotalTime>
  <ScaleCrop>false</ScaleCrop>
  <LinksUpToDate>false</LinksUpToDate>
  <CharactersWithSpaces>1391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2023-04-27T00:15:00Z</dcterms:created>
  <dc:creator>Micorosoft</dc:creator>
  <cp:lastModifiedBy>Administrator</cp:lastModifiedBy>
  <cp:lastPrinted>2023-04-27T07:32:00Z</cp:lastPrinted>
  <dcterms:modified xsi:type="dcterms:W3CDTF">2023-12-28T04:15:14Z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F1045312D03444BDA05DEE4E8157CD67_12</vt:lpwstr>
  </property>
</Properties>
</file>