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抚顺县医疗保障局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党政主要负责人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履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行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推进法治建设第一责任人职责清单</w:t>
      </w:r>
    </w:p>
    <w:p>
      <w:pPr>
        <w:rPr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为深入贯彻习近平法治思想，持续推动党政主要负责人 切实履行推进法治建设第一责任人职责，根据中共中央办公厅、国务院办公厅《党政主要负责人履行推进法治建设第一责任人职责规定》《辽宁省党政主要负责人履行推进法治建设第一责任人职责清单》，结合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抚顺县医疗保障局工作</w:t>
      </w:r>
      <w:r>
        <w:rPr>
          <w:rFonts w:hint="eastAsia" w:ascii="仿宋" w:hAnsi="仿宋" w:eastAsia="仿宋" w:cs="仿宋"/>
          <w:sz w:val="32"/>
          <w:szCs w:val="32"/>
        </w:rPr>
        <w:t>实际，制定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抚顺县医疗保障局</w:t>
      </w:r>
      <w:r>
        <w:rPr>
          <w:rFonts w:hint="eastAsia" w:ascii="仿宋" w:hAnsi="仿宋" w:eastAsia="仿宋" w:cs="仿宋"/>
          <w:sz w:val="32"/>
          <w:szCs w:val="32"/>
        </w:rPr>
        <w:t>党政主要负责人履行推进法治建设第一责任人职责清单如下。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一、严格遵循基本原则，确保正确政治方向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党政主要负责人履行推进法治建设第一责任人职责，必须遵循以下原则: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（一）坚持带头深入学习贯彻习近平法治思想，贯彻落实习近平总书记关于法治建设的重要指示批示精神；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（二）坚持党的领导、人民当家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作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主、依法治国有机统一；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（三）坚持宪法法律至上，反对以言代法、以权压法、徇私枉法;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（四）坚持统筹协调，做到依法治国、依法执政、依法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60" w:hanging="960" w:hangingChars="3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行政共同推进，法治国家、法治政府、法治社会一体建设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（五）坚持权责一致，确保有权必有责、有责要担当、失责必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追</w:t>
      </w:r>
      <w:r>
        <w:rPr>
          <w:rFonts w:hint="eastAsia" w:ascii="仿宋" w:hAnsi="仿宋" w:eastAsia="仿宋" w:cs="仿宋"/>
          <w:sz w:val="32"/>
          <w:szCs w:val="32"/>
        </w:rPr>
        <w:t>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（六）坚持以身作则，以上率下，带头尊法学法守法用法。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二、严抓责任落实，坚决做到以上率下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党政主要负责人作为推进法治建设第一责任人，应当做到: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（一）切实履行依法治国重要组织者、推动者和实践者的职责，推动本地区贯彻落实党中央、国务院关于法治建设的重大决策部署；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（二）统筹推进科学立法、严格执法、公正司法、全民守法；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（三）自觉运用法治思维和法治方式深化改革、推动发展、化解矛盾、维护稳定、应对风险；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（四）对法治建设重要工作亲自部署、重大问题亲自过问、重点环节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亲</w:t>
      </w:r>
      <w:r>
        <w:rPr>
          <w:rFonts w:hint="eastAsia" w:ascii="仿宋" w:hAnsi="仿宋" w:eastAsia="仿宋" w:cs="仿宋"/>
          <w:sz w:val="32"/>
          <w:szCs w:val="32"/>
        </w:rPr>
        <w:t>自协调、重要任务亲自督办，把本地区各项工作纳入法治化轨道。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三、严格对标对表，确保实现高质量推进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抚顺县医疗保障局党政</w:t>
      </w:r>
      <w:r>
        <w:rPr>
          <w:rFonts w:hint="eastAsia" w:ascii="仿宋" w:hAnsi="仿宋" w:eastAsia="仿宋" w:cs="仿宋"/>
          <w:sz w:val="32"/>
          <w:szCs w:val="32"/>
        </w:rPr>
        <w:t>主要负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责</w:t>
      </w:r>
      <w:r>
        <w:rPr>
          <w:rFonts w:hint="eastAsia" w:ascii="仿宋" w:hAnsi="仿宋" w:eastAsia="仿宋" w:cs="仿宋"/>
          <w:sz w:val="32"/>
          <w:szCs w:val="32"/>
        </w:rPr>
        <w:t>人在推进法治建设中应当履行以下主要职责: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充分发挥党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</w:t>
      </w:r>
      <w:r>
        <w:rPr>
          <w:rFonts w:hint="eastAsia" w:ascii="仿宋" w:hAnsi="仿宋" w:eastAsia="仿宋" w:cs="仿宋"/>
          <w:sz w:val="32"/>
          <w:szCs w:val="32"/>
        </w:rPr>
        <w:t>在推进法治建设中的领导作用，定期研究解决有关重大问题，将法治建设纳入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本系统</w:t>
      </w:r>
      <w:r>
        <w:rPr>
          <w:rFonts w:hint="eastAsia" w:ascii="仿宋" w:hAnsi="仿宋" w:eastAsia="仿宋" w:cs="仿宋"/>
          <w:sz w:val="32"/>
          <w:szCs w:val="32"/>
        </w:rPr>
        <w:t>发展总体规划和年度工作计划。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组织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</w:t>
      </w:r>
      <w:r>
        <w:rPr>
          <w:rFonts w:hint="eastAsia" w:ascii="仿宋" w:hAnsi="仿宋" w:eastAsia="仿宋" w:cs="仿宋"/>
          <w:sz w:val="32"/>
          <w:szCs w:val="32"/>
        </w:rPr>
        <w:t>及时研究解决有关重大问题。支持法治建设议事协调机构有效发挥职能作用，建立完善推动党中央全面依法治国重大决策落实工作机制，健全本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系统</w:t>
      </w:r>
      <w:r>
        <w:rPr>
          <w:rFonts w:hint="eastAsia" w:ascii="仿宋" w:hAnsi="仿宋" w:eastAsia="仿宋" w:cs="仿宋"/>
          <w:sz w:val="32"/>
          <w:szCs w:val="32"/>
        </w:rPr>
        <w:t>法治建设工作制度和机制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推动法治建设纳入本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系统</w:t>
      </w:r>
      <w:r>
        <w:rPr>
          <w:rFonts w:hint="eastAsia" w:ascii="仿宋" w:hAnsi="仿宋" w:eastAsia="仿宋" w:cs="仿宋"/>
          <w:sz w:val="32"/>
          <w:szCs w:val="32"/>
        </w:rPr>
        <w:t>发展总体规划和党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</w:t>
      </w:r>
      <w:r>
        <w:rPr>
          <w:rFonts w:hint="eastAsia" w:ascii="仿宋" w:hAnsi="仿宋" w:eastAsia="仿宋" w:cs="仿宋"/>
          <w:sz w:val="32"/>
          <w:szCs w:val="32"/>
        </w:rPr>
        <w:t>会年度工作要点，研究确定年度法治建设工作目标、主要任务和具体举措。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坚持全面从严治党、依规治党，加强党内法规制度建设，提高党内法规制度执行力。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加强党内法规工作机构建设，充实配强工作力量。推动党内法规制度建设相关工作。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</w:rPr>
        <w:t>加大党内法规宣讲解读力度，推动将党内法规制度作为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党组</w:t>
      </w:r>
      <w:r>
        <w:rPr>
          <w:rFonts w:hint="eastAsia" w:ascii="仿宋" w:hAnsi="仿宋" w:eastAsia="仿宋" w:cs="仿宋"/>
          <w:sz w:val="32"/>
          <w:szCs w:val="32"/>
        </w:rPr>
        <w:t>理论学习的重要内容。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</w:rPr>
        <w:t>深入推进法治宣传教育，推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动</w:t>
      </w:r>
      <w:r>
        <w:rPr>
          <w:rFonts w:hint="eastAsia" w:ascii="仿宋" w:hAnsi="仿宋" w:eastAsia="仿宋" w:cs="仿宋"/>
          <w:sz w:val="32"/>
          <w:szCs w:val="32"/>
        </w:rPr>
        <w:t>全社会形成尊法学法守法用法的浓厚法治氛围。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sz w:val="32"/>
          <w:szCs w:val="32"/>
        </w:rPr>
        <w:t>坚持带头讲法治课，做深入学习宣传习近平法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治</w:t>
      </w:r>
      <w:r>
        <w:rPr>
          <w:rFonts w:hint="eastAsia" w:ascii="仿宋" w:hAnsi="仿宋" w:eastAsia="仿宋" w:cs="仿宋"/>
          <w:sz w:val="32"/>
          <w:szCs w:val="32"/>
        </w:rPr>
        <w:t>思想的表率。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sz w:val="32"/>
          <w:szCs w:val="32"/>
        </w:rPr>
        <w:t>认真组织实施法治宣传教育规划，推动落实“谁执法谁普法”普法责任制，大力加强社会主义法治文化建设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推动全社会弘扬法治精神。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</w:t>
      </w:r>
      <w:r>
        <w:rPr>
          <w:rFonts w:hint="eastAsia" w:ascii="仿宋" w:hAnsi="仿宋" w:eastAsia="仿宋" w:cs="仿宋"/>
          <w:sz w:val="32"/>
          <w:szCs w:val="32"/>
        </w:rPr>
        <w:t>推动落实党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</w:t>
      </w:r>
      <w:r>
        <w:rPr>
          <w:rFonts w:hint="eastAsia" w:ascii="仿宋" w:hAnsi="仿宋" w:eastAsia="仿宋" w:cs="仿宋"/>
          <w:sz w:val="32"/>
          <w:szCs w:val="32"/>
        </w:rPr>
        <w:t>理论学习中心组学法制度。推动建立健全领导班子及其成员学法用法制度，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定期</w:t>
      </w:r>
      <w:r>
        <w:rPr>
          <w:rFonts w:hint="eastAsia" w:ascii="仿宋" w:hAnsi="仿宋" w:eastAsia="仿宋" w:cs="仿宋"/>
          <w:sz w:val="32"/>
          <w:szCs w:val="32"/>
        </w:rPr>
        <w:t>举办法治专题讲座。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</w:rPr>
        <w:t>健全党对法治建设的组织领导制度和工作机制。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8、</w:t>
      </w:r>
      <w:r>
        <w:rPr>
          <w:rFonts w:hint="eastAsia" w:ascii="仿宋" w:hAnsi="仿宋" w:eastAsia="仿宋" w:cs="仿宋"/>
          <w:sz w:val="32"/>
          <w:szCs w:val="32"/>
        </w:rPr>
        <w:t>推动形成闭环责任体系，认真组织法治建设问题整改工作。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hZDA2MTgzNzg1OWYxODAyZjI3ZGI1MmVhMjM5YTYifQ=="/>
  </w:docVars>
  <w:rsids>
    <w:rsidRoot w:val="00000000"/>
    <w:rsid w:val="07C92EAF"/>
    <w:rsid w:val="09E6053D"/>
    <w:rsid w:val="0DA6583B"/>
    <w:rsid w:val="1DC35F95"/>
    <w:rsid w:val="213C7D08"/>
    <w:rsid w:val="2447247A"/>
    <w:rsid w:val="25B6156F"/>
    <w:rsid w:val="2EAB22AD"/>
    <w:rsid w:val="37580440"/>
    <w:rsid w:val="3763180F"/>
    <w:rsid w:val="3B5B1163"/>
    <w:rsid w:val="437E0267"/>
    <w:rsid w:val="452847AC"/>
    <w:rsid w:val="569F1D47"/>
    <w:rsid w:val="5BA8326C"/>
    <w:rsid w:val="63892928"/>
    <w:rsid w:val="7546339A"/>
    <w:rsid w:val="78001ED0"/>
    <w:rsid w:val="7F6F66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762</Words>
  <Characters>766</Characters>
  <Lines>38</Lines>
  <Paragraphs>10</Paragraphs>
  <TotalTime>58</TotalTime>
  <ScaleCrop>false</ScaleCrop>
  <LinksUpToDate>false</LinksUpToDate>
  <CharactersWithSpaces>773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2023-04-17T14:09:00Z</dcterms:created>
  <dc:creator>123</dc:creator>
  <cp:lastModifiedBy>Administrator</cp:lastModifiedBy>
  <cp:lastPrinted>2023-12-05T00:08:00Z</cp:lastPrinted>
  <dcterms:modified xsi:type="dcterms:W3CDTF">2023-12-28T04:25:03Z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2A9554BC9643487294C3B1A1400F418E_13</vt:lpwstr>
  </property>
  <property fmtid="{D5CDD505-2E9C-101B-9397-08002B2CF9AE}" pid="3" name="KSOProductBuildVer">
    <vt:lpwstr>2052-12.1.0.16120</vt:lpwstr>
  </property>
</Properties>
</file>